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D93" w:rsidRPr="002114F2" w:rsidRDefault="00812D93" w:rsidP="00812D93">
      <w:pPr>
        <w:rPr>
          <w:rFonts w:eastAsia="Times New Roman" w:cstheme="minorHAnsi"/>
          <w:b/>
          <w:sz w:val="20"/>
          <w:szCs w:val="20"/>
          <w:u w:val="single"/>
        </w:rPr>
      </w:pPr>
      <w:r w:rsidRPr="002114F2">
        <w:rPr>
          <w:rFonts w:eastAsia="Times New Roman" w:cstheme="minorHAnsi"/>
          <w:b/>
          <w:sz w:val="20"/>
          <w:szCs w:val="20"/>
          <w:u w:val="single"/>
        </w:rPr>
        <w:t>Advertisemen</w:t>
      </w:r>
      <w:r w:rsidR="00B74E4D">
        <w:rPr>
          <w:rFonts w:eastAsia="Times New Roman" w:cstheme="minorHAnsi"/>
          <w:b/>
          <w:sz w:val="20"/>
          <w:szCs w:val="20"/>
          <w:u w:val="single"/>
        </w:rPr>
        <w:t>t for the post of School Moderator</w:t>
      </w:r>
    </w:p>
    <w:p w:rsidR="002114F2" w:rsidRPr="002114F2" w:rsidRDefault="002114F2" w:rsidP="00812D93">
      <w:pPr>
        <w:jc w:val="both"/>
        <w:rPr>
          <w:rFonts w:eastAsia="Times New Roman" w:cstheme="minorHAnsi"/>
          <w:sz w:val="20"/>
          <w:szCs w:val="20"/>
        </w:rPr>
      </w:pPr>
    </w:p>
    <w:p w:rsidR="00812D93" w:rsidRPr="002114F2" w:rsidRDefault="00812D93" w:rsidP="00812D93">
      <w:pPr>
        <w:jc w:val="both"/>
        <w:rPr>
          <w:rFonts w:eastAsia="Times New Roman" w:cstheme="minorHAnsi"/>
          <w:sz w:val="20"/>
          <w:szCs w:val="20"/>
        </w:rPr>
      </w:pPr>
      <w:r w:rsidRPr="002114F2">
        <w:rPr>
          <w:rFonts w:eastAsia="Times New Roman" w:cstheme="minorHAnsi"/>
          <w:sz w:val="20"/>
          <w:szCs w:val="20"/>
        </w:rPr>
        <w:t>Indian non-governmental organisation (NGO) Child in Need Institute (CINI) is regarded as one of the most significant organisations working for communities in India for nearly five decades. CINI's goal is to make communities and duty-bearers attentive to the needs of children and adolescents so that they can realize their rights to health, nutrition, education, protection, and participation. To increase the capacity of underprivileged communities to enhance their health, nutrition, education, and protection-related outcomes, it has partnered with the national, state, and local governments, national and international funders, non-governmental organisations, and local communities.</w:t>
      </w:r>
    </w:p>
    <w:p w:rsidR="00812D93" w:rsidRPr="002114F2" w:rsidRDefault="00812D93" w:rsidP="00812D93">
      <w:pPr>
        <w:rPr>
          <w:rFonts w:eastAsia="Times New Roman" w:cstheme="minorHAnsi"/>
          <w:b/>
          <w:bCs/>
          <w:sz w:val="20"/>
          <w:szCs w:val="20"/>
        </w:rPr>
      </w:pPr>
      <w:r w:rsidRPr="002114F2">
        <w:rPr>
          <w:rFonts w:eastAsia="Times New Roman" w:cstheme="minorHAnsi"/>
          <w:sz w:val="20"/>
          <w:szCs w:val="20"/>
        </w:rPr>
        <w:t>Post</w:t>
      </w:r>
      <w:r w:rsidRPr="00CD10D6">
        <w:rPr>
          <w:rFonts w:eastAsia="Times New Roman" w:cstheme="minorHAnsi"/>
          <w:b/>
          <w:sz w:val="20"/>
          <w:szCs w:val="20"/>
        </w:rPr>
        <w:t>:</w:t>
      </w:r>
      <w:r w:rsidR="00B74E4D">
        <w:rPr>
          <w:rFonts w:eastAsia="Times New Roman" w:cstheme="minorHAnsi"/>
          <w:b/>
          <w:sz w:val="20"/>
          <w:szCs w:val="20"/>
        </w:rPr>
        <w:t xml:space="preserve"> School Moderator </w:t>
      </w:r>
      <w:r w:rsidR="00EA1FB3">
        <w:rPr>
          <w:rFonts w:eastAsia="Times New Roman" w:cstheme="minorHAnsi"/>
          <w:b/>
          <w:sz w:val="20"/>
          <w:szCs w:val="20"/>
        </w:rPr>
        <w:t>(Responsible for Hindi</w:t>
      </w:r>
      <w:r w:rsidR="00C53672">
        <w:rPr>
          <w:rFonts w:eastAsia="Times New Roman" w:cstheme="minorHAnsi"/>
          <w:b/>
          <w:sz w:val="20"/>
          <w:szCs w:val="20"/>
        </w:rPr>
        <w:t>/Bengali</w:t>
      </w:r>
      <w:r w:rsidR="00EA1FB3">
        <w:rPr>
          <w:rFonts w:eastAsia="Times New Roman" w:cstheme="minorHAnsi"/>
          <w:b/>
          <w:sz w:val="20"/>
          <w:szCs w:val="20"/>
        </w:rPr>
        <w:t xml:space="preserve"> medium school)</w:t>
      </w:r>
    </w:p>
    <w:p w:rsidR="00812D93" w:rsidRPr="002114F2" w:rsidRDefault="00812D93" w:rsidP="00812D93">
      <w:pPr>
        <w:spacing w:after="0" w:line="240" w:lineRule="auto"/>
        <w:rPr>
          <w:rFonts w:eastAsia="Times New Roman" w:cstheme="minorHAnsi"/>
          <w:sz w:val="20"/>
          <w:szCs w:val="20"/>
        </w:rPr>
      </w:pPr>
      <w:r w:rsidRPr="002114F2">
        <w:rPr>
          <w:rFonts w:eastAsia="Times New Roman" w:cstheme="minorHAnsi"/>
          <w:sz w:val="20"/>
          <w:szCs w:val="20"/>
        </w:rPr>
        <w:t xml:space="preserve">No of vacancy </w:t>
      </w:r>
      <w:r w:rsidRPr="002114F2">
        <w:rPr>
          <w:rFonts w:eastAsia="Times New Roman" w:cstheme="minorHAnsi"/>
          <w:b/>
          <w:bCs/>
          <w:sz w:val="20"/>
          <w:szCs w:val="20"/>
        </w:rPr>
        <w:t>–</w:t>
      </w:r>
      <w:r w:rsidR="00997352">
        <w:rPr>
          <w:rFonts w:eastAsia="Times New Roman" w:cstheme="minorHAnsi"/>
          <w:b/>
          <w:sz w:val="20"/>
          <w:szCs w:val="20"/>
        </w:rPr>
        <w:t xml:space="preserve"> 1</w:t>
      </w:r>
      <w:r w:rsidRPr="002114F2">
        <w:rPr>
          <w:rFonts w:eastAsia="Times New Roman" w:cstheme="minorHAnsi"/>
          <w:sz w:val="20"/>
          <w:szCs w:val="20"/>
        </w:rPr>
        <w:br/>
        <w:t xml:space="preserve">Type of Employment </w:t>
      </w:r>
      <w:r w:rsidRPr="00B74E4D">
        <w:rPr>
          <w:rFonts w:eastAsia="Times New Roman" w:cstheme="minorHAnsi"/>
          <w:bCs/>
          <w:sz w:val="20"/>
          <w:szCs w:val="20"/>
        </w:rPr>
        <w:t>–</w:t>
      </w:r>
      <w:r w:rsidR="00B74E4D" w:rsidRPr="00B74E4D">
        <w:rPr>
          <w:rFonts w:eastAsia="Batang"/>
        </w:rPr>
        <w:t xml:space="preserve"> CONTRACTUAL</w:t>
      </w:r>
      <w:r w:rsidRPr="002114F2">
        <w:rPr>
          <w:rFonts w:eastAsia="Times New Roman" w:cstheme="minorHAnsi"/>
          <w:b/>
          <w:bCs/>
          <w:sz w:val="20"/>
          <w:szCs w:val="20"/>
        </w:rPr>
        <w:t xml:space="preserve"> </w:t>
      </w:r>
      <w:r w:rsidRPr="002114F2">
        <w:rPr>
          <w:rFonts w:eastAsia="Times New Roman" w:cstheme="minorHAnsi"/>
          <w:sz w:val="20"/>
          <w:szCs w:val="20"/>
        </w:rPr>
        <w:br/>
        <w:t xml:space="preserve">Duration </w:t>
      </w:r>
      <w:r w:rsidRPr="002114F2">
        <w:rPr>
          <w:rFonts w:eastAsia="Times New Roman" w:cstheme="minorHAnsi"/>
          <w:b/>
          <w:bCs/>
          <w:sz w:val="20"/>
          <w:szCs w:val="20"/>
        </w:rPr>
        <w:t xml:space="preserve">– </w:t>
      </w:r>
      <w:r w:rsidR="00CD2555">
        <w:rPr>
          <w:rFonts w:eastAsia="Batang" w:cstheme="minorHAnsi"/>
          <w:b/>
          <w:bCs/>
          <w:sz w:val="20"/>
          <w:szCs w:val="20"/>
        </w:rPr>
        <w:t>Up to 30.06.2027</w:t>
      </w:r>
    </w:p>
    <w:p w:rsidR="00812D93" w:rsidRPr="002114F2" w:rsidRDefault="00812D93" w:rsidP="00812D93">
      <w:pPr>
        <w:spacing w:after="0" w:line="240" w:lineRule="auto"/>
        <w:rPr>
          <w:rFonts w:eastAsia="Times New Roman" w:cstheme="minorHAnsi"/>
          <w:b/>
          <w:sz w:val="20"/>
          <w:szCs w:val="20"/>
        </w:rPr>
      </w:pPr>
      <w:r w:rsidRPr="002114F2">
        <w:rPr>
          <w:rFonts w:eastAsia="Times New Roman" w:cstheme="minorHAnsi"/>
          <w:sz w:val="20"/>
          <w:szCs w:val="20"/>
        </w:rPr>
        <w:t>Essential Qualifications</w:t>
      </w:r>
      <w:r w:rsidRPr="002114F2">
        <w:rPr>
          <w:rFonts w:eastAsia="Times New Roman" w:cstheme="minorHAnsi"/>
          <w:b/>
          <w:sz w:val="20"/>
          <w:szCs w:val="20"/>
        </w:rPr>
        <w:t xml:space="preserve"> –</w:t>
      </w:r>
      <w:r w:rsidR="008C33C5">
        <w:rPr>
          <w:rFonts w:eastAsia="Times New Roman" w:cstheme="minorHAnsi"/>
          <w:b/>
          <w:sz w:val="20"/>
          <w:szCs w:val="20"/>
        </w:rPr>
        <w:t>– Graduation in any discipline</w:t>
      </w:r>
      <w:r w:rsidR="005126CB">
        <w:rPr>
          <w:rFonts w:eastAsia="Times New Roman" w:cstheme="minorHAnsi"/>
          <w:b/>
          <w:sz w:val="20"/>
          <w:szCs w:val="20"/>
        </w:rPr>
        <w:t xml:space="preserve"> </w:t>
      </w:r>
      <w:r w:rsidR="008C33C5">
        <w:rPr>
          <w:rFonts w:eastAsia="Times New Roman" w:cstheme="minorHAnsi"/>
          <w:b/>
          <w:sz w:val="20"/>
          <w:szCs w:val="20"/>
        </w:rPr>
        <w:t xml:space="preserve">or </w:t>
      </w:r>
      <w:r w:rsidR="0012664F">
        <w:rPr>
          <w:rFonts w:eastAsia="Times New Roman" w:cstheme="minorHAnsi"/>
          <w:b/>
          <w:sz w:val="20"/>
          <w:szCs w:val="20"/>
        </w:rPr>
        <w:t>Higher</w:t>
      </w:r>
      <w:r w:rsidR="008C33C5">
        <w:rPr>
          <w:rFonts w:eastAsia="Times New Roman" w:cstheme="minorHAnsi"/>
          <w:b/>
          <w:sz w:val="20"/>
          <w:szCs w:val="20"/>
        </w:rPr>
        <w:t xml:space="preserve"> secondary pass with</w:t>
      </w:r>
      <w:r w:rsidR="0012664F">
        <w:rPr>
          <w:rFonts w:eastAsia="Times New Roman" w:cstheme="minorHAnsi"/>
          <w:b/>
          <w:sz w:val="20"/>
          <w:szCs w:val="20"/>
        </w:rPr>
        <w:t xml:space="preserve"> 2- </w:t>
      </w:r>
      <w:r w:rsidR="008C33C5">
        <w:rPr>
          <w:rFonts w:eastAsia="Times New Roman" w:cstheme="minorHAnsi"/>
          <w:b/>
          <w:sz w:val="20"/>
          <w:szCs w:val="20"/>
        </w:rPr>
        <w:t xml:space="preserve">3 </w:t>
      </w:r>
      <w:r w:rsidR="0012664F">
        <w:rPr>
          <w:rFonts w:eastAsia="Times New Roman" w:cstheme="minorHAnsi"/>
          <w:b/>
          <w:sz w:val="20"/>
          <w:szCs w:val="20"/>
        </w:rPr>
        <w:t>years’ experience in teaching primary level children.</w:t>
      </w:r>
    </w:p>
    <w:p w:rsidR="00812D93" w:rsidRPr="002114F2" w:rsidRDefault="00812D93" w:rsidP="00812D93">
      <w:pPr>
        <w:spacing w:after="0" w:line="240" w:lineRule="auto"/>
        <w:rPr>
          <w:rFonts w:eastAsia="Times New Roman" w:cstheme="minorHAnsi"/>
          <w:sz w:val="20"/>
          <w:szCs w:val="20"/>
        </w:rPr>
      </w:pPr>
      <w:r w:rsidRPr="002114F2">
        <w:rPr>
          <w:rFonts w:eastAsia="Times New Roman" w:cstheme="minorHAnsi"/>
          <w:sz w:val="20"/>
          <w:szCs w:val="20"/>
        </w:rPr>
        <w:t xml:space="preserve">Experience - </w:t>
      </w:r>
      <w:r w:rsidRPr="002114F2">
        <w:rPr>
          <w:rFonts w:eastAsia="Times New Roman" w:cstheme="minorHAnsi"/>
          <w:b/>
          <w:sz w:val="20"/>
          <w:szCs w:val="20"/>
        </w:rPr>
        <w:t xml:space="preserve">Experience of taking tuition </w:t>
      </w:r>
      <w:r w:rsidR="001860F1">
        <w:rPr>
          <w:rFonts w:eastAsia="Times New Roman" w:cstheme="minorHAnsi"/>
          <w:b/>
          <w:sz w:val="20"/>
          <w:szCs w:val="20"/>
        </w:rPr>
        <w:t>for primary-level</w:t>
      </w:r>
      <w:r w:rsidR="00DD7334">
        <w:rPr>
          <w:rFonts w:eastAsia="Times New Roman" w:cstheme="minorHAnsi"/>
          <w:b/>
          <w:sz w:val="20"/>
          <w:szCs w:val="20"/>
        </w:rPr>
        <w:t xml:space="preserve"> children.</w:t>
      </w:r>
    </w:p>
    <w:p w:rsidR="00812D93" w:rsidRPr="002114F2" w:rsidRDefault="00812D93" w:rsidP="00812D93">
      <w:pPr>
        <w:spacing w:after="0" w:line="240" w:lineRule="auto"/>
        <w:rPr>
          <w:rFonts w:eastAsia="Batang" w:cstheme="minorHAnsi"/>
          <w:sz w:val="20"/>
          <w:szCs w:val="20"/>
        </w:rPr>
      </w:pPr>
      <w:r w:rsidRPr="002114F2">
        <w:rPr>
          <w:rFonts w:eastAsia="Times New Roman" w:cstheme="minorHAnsi"/>
          <w:sz w:val="20"/>
          <w:szCs w:val="20"/>
        </w:rPr>
        <w:t xml:space="preserve">Languages known </w:t>
      </w:r>
      <w:r w:rsidR="00EA1FB3" w:rsidRPr="002114F2">
        <w:rPr>
          <w:rFonts w:eastAsia="Times New Roman" w:cstheme="minorHAnsi"/>
          <w:sz w:val="20"/>
          <w:szCs w:val="20"/>
        </w:rPr>
        <w:t xml:space="preserve">– </w:t>
      </w:r>
      <w:r w:rsidR="00EA1FB3">
        <w:rPr>
          <w:rFonts w:eastAsia="Times New Roman" w:cstheme="minorHAnsi"/>
          <w:b/>
          <w:sz w:val="20"/>
          <w:szCs w:val="20"/>
        </w:rPr>
        <w:t>Hindi, Bengali,</w:t>
      </w:r>
      <w:r w:rsidR="002A402B">
        <w:rPr>
          <w:rFonts w:eastAsia="Times New Roman" w:cstheme="minorHAnsi"/>
          <w:b/>
          <w:sz w:val="20"/>
          <w:szCs w:val="20"/>
        </w:rPr>
        <w:t xml:space="preserve"> English</w:t>
      </w:r>
      <w:r w:rsidRPr="002114F2">
        <w:rPr>
          <w:rFonts w:eastAsia="Times New Roman" w:cstheme="minorHAnsi"/>
          <w:sz w:val="20"/>
          <w:szCs w:val="20"/>
        </w:rPr>
        <w:br/>
        <w:t xml:space="preserve">Age – </w:t>
      </w:r>
      <w:r w:rsidR="00441526">
        <w:rPr>
          <w:rFonts w:eastAsia="Times New Roman" w:cstheme="minorHAnsi"/>
          <w:b/>
          <w:sz w:val="20"/>
          <w:szCs w:val="20"/>
        </w:rPr>
        <w:t>19</w:t>
      </w:r>
      <w:r w:rsidR="00B74E4D">
        <w:rPr>
          <w:rFonts w:eastAsia="Times New Roman" w:cstheme="minorHAnsi"/>
          <w:b/>
          <w:sz w:val="20"/>
          <w:szCs w:val="20"/>
        </w:rPr>
        <w:t xml:space="preserve"> to 50</w:t>
      </w:r>
      <w:r w:rsidRPr="002114F2">
        <w:rPr>
          <w:rFonts w:eastAsia="Times New Roman" w:cstheme="minorHAnsi"/>
          <w:b/>
          <w:sz w:val="20"/>
          <w:szCs w:val="20"/>
        </w:rPr>
        <w:t xml:space="preserve"> years</w:t>
      </w:r>
      <w:r w:rsidRPr="002114F2">
        <w:rPr>
          <w:rFonts w:eastAsia="Times New Roman" w:cstheme="minorHAnsi"/>
          <w:sz w:val="20"/>
          <w:szCs w:val="20"/>
        </w:rPr>
        <w:br/>
      </w:r>
    </w:p>
    <w:p w:rsidR="00812D93" w:rsidRPr="00B35DEE" w:rsidRDefault="00812D93" w:rsidP="00B35DEE">
      <w:pPr>
        <w:spacing w:after="0" w:line="240" w:lineRule="auto"/>
        <w:rPr>
          <w:rFonts w:eastAsia="Times New Roman" w:cstheme="minorHAnsi"/>
          <w:b/>
          <w:sz w:val="20"/>
          <w:szCs w:val="20"/>
        </w:rPr>
      </w:pPr>
      <w:r w:rsidRPr="002114F2">
        <w:rPr>
          <w:rFonts w:eastAsia="Times New Roman" w:cstheme="minorHAnsi"/>
          <w:b/>
          <w:sz w:val="20"/>
          <w:szCs w:val="20"/>
        </w:rPr>
        <w:t xml:space="preserve">Job roles </w:t>
      </w:r>
      <w:r w:rsidR="001860F1">
        <w:rPr>
          <w:rFonts w:eastAsia="Times New Roman" w:cstheme="minorHAnsi"/>
          <w:b/>
          <w:sz w:val="20"/>
          <w:szCs w:val="20"/>
        </w:rPr>
        <w:t xml:space="preserve">and </w:t>
      </w:r>
      <w:r w:rsidRPr="002114F2">
        <w:rPr>
          <w:rFonts w:eastAsia="Times New Roman" w:cstheme="minorHAnsi"/>
          <w:b/>
          <w:sz w:val="20"/>
          <w:szCs w:val="20"/>
        </w:rPr>
        <w:t>responsibilities:</w:t>
      </w:r>
    </w:p>
    <w:p w:rsidR="00B74E4D" w:rsidRPr="00825B8A" w:rsidRDefault="00B74E4D" w:rsidP="00B74E4D">
      <w:pPr>
        <w:pStyle w:val="ListParagraph"/>
        <w:numPr>
          <w:ilvl w:val="0"/>
          <w:numId w:val="12"/>
        </w:numPr>
        <w:autoSpaceDE w:val="0"/>
        <w:autoSpaceDN w:val="0"/>
        <w:adjustRightInd w:val="0"/>
        <w:spacing w:after="0" w:line="240" w:lineRule="auto"/>
        <w:jc w:val="both"/>
        <w:rPr>
          <w:rFonts w:ascii="Calibri" w:eastAsiaTheme="minorHAnsi" w:hAnsi="Calibri" w:cs="Calibri"/>
          <w:b/>
          <w:color w:val="000000"/>
          <w:sz w:val="23"/>
          <w:szCs w:val="23"/>
        </w:rPr>
      </w:pPr>
      <w:r w:rsidRPr="00825B8A">
        <w:rPr>
          <w:rFonts w:ascii="Calibri" w:eastAsiaTheme="minorHAnsi" w:hAnsi="Calibri" w:cs="Calibri"/>
          <w:b/>
          <w:color w:val="29282A"/>
          <w:sz w:val="23"/>
          <w:szCs w:val="23"/>
        </w:rPr>
        <w:t xml:space="preserve">They will be responsible for conducting weekly classes for children with learning gap. </w:t>
      </w:r>
    </w:p>
    <w:p w:rsidR="00B74E4D" w:rsidRPr="00825B8A" w:rsidRDefault="00B74E4D" w:rsidP="00B74E4D">
      <w:pPr>
        <w:pStyle w:val="ListParagraph"/>
        <w:numPr>
          <w:ilvl w:val="0"/>
          <w:numId w:val="12"/>
        </w:numPr>
        <w:autoSpaceDE w:val="0"/>
        <w:autoSpaceDN w:val="0"/>
        <w:adjustRightInd w:val="0"/>
        <w:spacing w:after="0" w:line="240" w:lineRule="auto"/>
        <w:jc w:val="both"/>
        <w:rPr>
          <w:rFonts w:ascii="Calibri" w:eastAsiaTheme="minorHAnsi" w:hAnsi="Calibri" w:cs="Calibri"/>
          <w:b/>
          <w:color w:val="000000"/>
          <w:sz w:val="23"/>
          <w:szCs w:val="23"/>
        </w:rPr>
      </w:pPr>
      <w:r w:rsidRPr="00825B8A">
        <w:rPr>
          <w:rFonts w:ascii="Calibri" w:eastAsiaTheme="minorHAnsi" w:hAnsi="Calibri" w:cs="Calibri"/>
          <w:b/>
          <w:color w:val="29282A"/>
          <w:sz w:val="23"/>
          <w:szCs w:val="23"/>
        </w:rPr>
        <w:t>Each Mode</w:t>
      </w:r>
      <w:r>
        <w:rPr>
          <w:rFonts w:ascii="Calibri" w:eastAsiaTheme="minorHAnsi" w:hAnsi="Calibri" w:cs="Calibri"/>
          <w:b/>
          <w:color w:val="29282A"/>
          <w:sz w:val="23"/>
          <w:szCs w:val="23"/>
        </w:rPr>
        <w:t xml:space="preserve">rator will be responsible for 5 </w:t>
      </w:r>
      <w:r w:rsidRPr="00825B8A">
        <w:rPr>
          <w:rFonts w:ascii="Calibri" w:eastAsiaTheme="minorHAnsi" w:hAnsi="Calibri" w:cs="Calibri"/>
          <w:b/>
          <w:color w:val="29282A"/>
          <w:sz w:val="23"/>
          <w:szCs w:val="23"/>
        </w:rPr>
        <w:t xml:space="preserve">schools and quality learning of 150 children (with learning   gaps) </w:t>
      </w:r>
    </w:p>
    <w:p w:rsidR="00B74E4D" w:rsidRPr="00825B8A" w:rsidRDefault="00B74E4D" w:rsidP="00B74E4D">
      <w:pPr>
        <w:pStyle w:val="ListParagraph"/>
        <w:numPr>
          <w:ilvl w:val="0"/>
          <w:numId w:val="12"/>
        </w:numPr>
        <w:autoSpaceDE w:val="0"/>
        <w:autoSpaceDN w:val="0"/>
        <w:adjustRightInd w:val="0"/>
        <w:spacing w:after="0" w:line="240" w:lineRule="auto"/>
        <w:jc w:val="both"/>
        <w:rPr>
          <w:rFonts w:ascii="Calibri" w:eastAsiaTheme="minorHAnsi" w:hAnsi="Calibri" w:cs="Calibri"/>
          <w:b/>
          <w:color w:val="000000"/>
          <w:sz w:val="23"/>
          <w:szCs w:val="23"/>
        </w:rPr>
      </w:pPr>
      <w:r w:rsidRPr="00825B8A">
        <w:rPr>
          <w:rFonts w:ascii="Calibri" w:eastAsiaTheme="minorHAnsi" w:hAnsi="Calibri" w:cs="Calibri"/>
          <w:b/>
          <w:color w:val="29282A"/>
          <w:sz w:val="23"/>
          <w:szCs w:val="23"/>
        </w:rPr>
        <w:t xml:space="preserve">They will support school teachers in tracking irregular children </w:t>
      </w:r>
    </w:p>
    <w:p w:rsidR="00B74E4D" w:rsidRPr="00825B8A" w:rsidRDefault="00B74E4D" w:rsidP="00B74E4D">
      <w:pPr>
        <w:pStyle w:val="Default"/>
        <w:numPr>
          <w:ilvl w:val="0"/>
          <w:numId w:val="12"/>
        </w:numPr>
        <w:jc w:val="both"/>
        <w:rPr>
          <w:rFonts w:ascii="Calibri" w:eastAsiaTheme="minorHAnsi" w:hAnsi="Calibri" w:cs="Calibri"/>
          <w:b/>
          <w:color w:val="29282A"/>
          <w:sz w:val="23"/>
          <w:szCs w:val="23"/>
          <w:lang w:val="en-IN"/>
        </w:rPr>
      </w:pPr>
      <w:r w:rsidRPr="00825B8A">
        <w:rPr>
          <w:rFonts w:ascii="Calibri" w:eastAsiaTheme="minorHAnsi" w:hAnsi="Calibri" w:cs="Calibri"/>
          <w:b/>
          <w:color w:val="29282A"/>
          <w:sz w:val="23"/>
          <w:szCs w:val="23"/>
          <w:lang w:val="en-IN"/>
        </w:rPr>
        <w:t>Based on the experience and capacities</w:t>
      </w:r>
      <w:r w:rsidR="001860F1">
        <w:rPr>
          <w:rFonts w:ascii="Calibri" w:eastAsiaTheme="minorHAnsi" w:hAnsi="Calibri" w:cs="Calibri"/>
          <w:b/>
          <w:color w:val="29282A"/>
          <w:sz w:val="23"/>
          <w:szCs w:val="23"/>
          <w:lang w:val="en-IN"/>
        </w:rPr>
        <w:t>,</w:t>
      </w:r>
      <w:r w:rsidRPr="00825B8A">
        <w:rPr>
          <w:rFonts w:ascii="Calibri" w:eastAsiaTheme="minorHAnsi" w:hAnsi="Calibri" w:cs="Calibri"/>
          <w:b/>
          <w:color w:val="29282A"/>
          <w:sz w:val="23"/>
          <w:szCs w:val="23"/>
          <w:lang w:val="en-IN"/>
        </w:rPr>
        <w:t xml:space="preserve"> they will be full/part time </w:t>
      </w:r>
    </w:p>
    <w:p w:rsidR="00B74E4D" w:rsidRPr="00825B8A" w:rsidRDefault="00B74E4D" w:rsidP="00B74E4D">
      <w:pPr>
        <w:pStyle w:val="Default"/>
        <w:jc w:val="both"/>
        <w:rPr>
          <w:rFonts w:ascii="Times New Roman" w:hAnsi="Times New Roman" w:cs="Times New Roman"/>
          <w:b/>
          <w:sz w:val="20"/>
          <w:szCs w:val="20"/>
        </w:rPr>
      </w:pPr>
    </w:p>
    <w:p w:rsidR="00812D93" w:rsidRPr="002A402B" w:rsidRDefault="00812D93" w:rsidP="00812D93">
      <w:pPr>
        <w:spacing w:after="0" w:line="240" w:lineRule="auto"/>
        <w:rPr>
          <w:rFonts w:eastAsia="Times New Roman" w:cstheme="minorHAnsi"/>
          <w:sz w:val="20"/>
          <w:szCs w:val="20"/>
        </w:rPr>
      </w:pPr>
      <w:r w:rsidRPr="002114F2">
        <w:rPr>
          <w:rFonts w:eastAsia="Times New Roman" w:cstheme="minorHAnsi"/>
          <w:sz w:val="20"/>
          <w:szCs w:val="20"/>
        </w:rPr>
        <w:t>Cost to Organisation –</w:t>
      </w:r>
      <w:r w:rsidR="00DD7334">
        <w:rPr>
          <w:rFonts w:eastAsia="Times New Roman" w:cstheme="minorHAnsi"/>
          <w:b/>
          <w:bCs/>
          <w:sz w:val="20"/>
          <w:szCs w:val="20"/>
        </w:rPr>
        <w:t xml:space="preserve">Rs. </w:t>
      </w:r>
      <w:r w:rsidR="00B74E4D" w:rsidRPr="002A402B">
        <w:rPr>
          <w:rFonts w:eastAsia="Times New Roman" w:cstheme="minorHAnsi"/>
          <w:b/>
          <w:bCs/>
          <w:sz w:val="20"/>
          <w:szCs w:val="20"/>
        </w:rPr>
        <w:t>1</w:t>
      </w:r>
      <w:r w:rsidR="005B5060">
        <w:rPr>
          <w:rFonts w:eastAsia="Times New Roman" w:cstheme="minorHAnsi"/>
          <w:b/>
          <w:bCs/>
          <w:sz w:val="20"/>
          <w:szCs w:val="20"/>
        </w:rPr>
        <w:t>5</w:t>
      </w:r>
      <w:r w:rsidR="001860F1">
        <w:rPr>
          <w:rFonts w:eastAsia="Times New Roman" w:cstheme="minorHAnsi"/>
          <w:b/>
          <w:bCs/>
          <w:sz w:val="20"/>
          <w:szCs w:val="20"/>
        </w:rPr>
        <w:t>,</w:t>
      </w:r>
      <w:r w:rsidR="005B5060">
        <w:rPr>
          <w:rFonts w:eastAsia="Times New Roman" w:cstheme="minorHAnsi"/>
          <w:b/>
          <w:bCs/>
          <w:sz w:val="20"/>
          <w:szCs w:val="20"/>
        </w:rPr>
        <w:t>400</w:t>
      </w:r>
      <w:r w:rsidR="00DD7334" w:rsidRPr="002A402B">
        <w:rPr>
          <w:rFonts w:eastAsia="Times New Roman" w:cstheme="minorHAnsi"/>
          <w:b/>
          <w:bCs/>
          <w:sz w:val="20"/>
          <w:szCs w:val="20"/>
        </w:rPr>
        <w:t xml:space="preserve">/- </w:t>
      </w:r>
      <w:r w:rsidR="001860F1">
        <w:rPr>
          <w:rFonts w:eastAsia="Times New Roman" w:cstheme="minorHAnsi"/>
          <w:b/>
          <w:bCs/>
          <w:sz w:val="20"/>
          <w:szCs w:val="20"/>
        </w:rPr>
        <w:t xml:space="preserve">(Fifteen Thousand Four Hundred Only) </w:t>
      </w:r>
      <w:r w:rsidR="00DD7334" w:rsidRPr="002A402B">
        <w:rPr>
          <w:rFonts w:eastAsia="Times New Roman" w:cstheme="minorHAnsi"/>
          <w:b/>
          <w:bCs/>
          <w:sz w:val="20"/>
          <w:szCs w:val="20"/>
        </w:rPr>
        <w:t>per month</w:t>
      </w:r>
    </w:p>
    <w:p w:rsidR="00812D93" w:rsidRPr="002A402B" w:rsidRDefault="00812D93" w:rsidP="00812D93">
      <w:pPr>
        <w:spacing w:after="0" w:line="240" w:lineRule="auto"/>
        <w:rPr>
          <w:rFonts w:eastAsia="Batang" w:cstheme="minorHAnsi"/>
          <w:color w:val="000000" w:themeColor="text1"/>
          <w:sz w:val="20"/>
          <w:szCs w:val="20"/>
        </w:rPr>
      </w:pPr>
    </w:p>
    <w:p w:rsidR="00812D93" w:rsidRPr="002114F2" w:rsidRDefault="00812D93" w:rsidP="00812D93">
      <w:pPr>
        <w:spacing w:after="0" w:line="240" w:lineRule="auto"/>
        <w:jc w:val="both"/>
        <w:rPr>
          <w:rFonts w:eastAsia="Times New Roman" w:cstheme="minorHAnsi"/>
          <w:sz w:val="20"/>
          <w:szCs w:val="20"/>
        </w:rPr>
      </w:pPr>
      <w:r w:rsidRPr="002A402B">
        <w:rPr>
          <w:rFonts w:eastAsia="Batang" w:cstheme="minorHAnsi"/>
          <w:sz w:val="20"/>
          <w:szCs w:val="20"/>
        </w:rPr>
        <w:t xml:space="preserve">Interested candidate may attend walk in interview that will </w:t>
      </w:r>
      <w:r w:rsidR="00624B51" w:rsidRPr="002A402B">
        <w:rPr>
          <w:rFonts w:eastAsia="Batang" w:cstheme="minorHAnsi"/>
          <w:sz w:val="20"/>
          <w:szCs w:val="20"/>
        </w:rPr>
        <w:t xml:space="preserve">include both written and viva and will be </w:t>
      </w:r>
      <w:r w:rsidRPr="002A402B">
        <w:rPr>
          <w:rFonts w:eastAsia="Batang" w:cstheme="minorHAnsi"/>
          <w:sz w:val="20"/>
          <w:szCs w:val="20"/>
        </w:rPr>
        <w:t xml:space="preserve">held on </w:t>
      </w:r>
      <w:r w:rsidR="00C9222D">
        <w:rPr>
          <w:rFonts w:eastAsia="Batang" w:cstheme="minorHAnsi"/>
          <w:b/>
          <w:sz w:val="20"/>
          <w:szCs w:val="20"/>
        </w:rPr>
        <w:t>13</w:t>
      </w:r>
      <w:r w:rsidR="00C9222D" w:rsidRPr="00C9222D">
        <w:rPr>
          <w:rFonts w:eastAsia="Batang" w:cstheme="minorHAnsi"/>
          <w:b/>
          <w:sz w:val="20"/>
          <w:szCs w:val="20"/>
          <w:vertAlign w:val="superscript"/>
        </w:rPr>
        <w:t>th</w:t>
      </w:r>
      <w:r w:rsidR="00C9222D">
        <w:rPr>
          <w:rFonts w:eastAsia="Batang" w:cstheme="minorHAnsi"/>
          <w:b/>
          <w:sz w:val="20"/>
          <w:szCs w:val="20"/>
        </w:rPr>
        <w:t xml:space="preserve"> July</w:t>
      </w:r>
      <w:r w:rsidR="00031A46">
        <w:rPr>
          <w:rFonts w:eastAsia="Batang" w:cstheme="minorHAnsi"/>
          <w:b/>
          <w:sz w:val="20"/>
          <w:szCs w:val="20"/>
        </w:rPr>
        <w:t xml:space="preserve"> </w:t>
      </w:r>
      <w:r w:rsidRPr="002A402B">
        <w:rPr>
          <w:rFonts w:eastAsia="Batang" w:cstheme="minorHAnsi"/>
          <w:b/>
          <w:sz w:val="20"/>
          <w:szCs w:val="20"/>
        </w:rPr>
        <w:t xml:space="preserve"> </w:t>
      </w:r>
      <w:r w:rsidR="00031A46">
        <w:rPr>
          <w:rFonts w:eastAsia="Batang" w:cstheme="minorHAnsi"/>
          <w:b/>
          <w:sz w:val="20"/>
          <w:szCs w:val="20"/>
        </w:rPr>
        <w:t>2026</w:t>
      </w:r>
      <w:r w:rsidRPr="002A402B">
        <w:rPr>
          <w:rFonts w:eastAsia="Batang" w:cstheme="minorHAnsi"/>
          <w:b/>
          <w:sz w:val="20"/>
          <w:szCs w:val="20"/>
        </w:rPr>
        <w:t xml:space="preserve"> at CINI, Hamara Ghar, 37, Po</w:t>
      </w:r>
      <w:r w:rsidR="00B74E4D" w:rsidRPr="002A402B">
        <w:rPr>
          <w:rFonts w:eastAsia="Batang" w:cstheme="minorHAnsi"/>
          <w:b/>
          <w:sz w:val="20"/>
          <w:szCs w:val="20"/>
        </w:rPr>
        <w:t>ttery Road, Kolkata – 700 015 From</w:t>
      </w:r>
      <w:r w:rsidRPr="002A402B">
        <w:rPr>
          <w:rFonts w:eastAsia="Batang" w:cstheme="minorHAnsi"/>
          <w:b/>
          <w:sz w:val="20"/>
          <w:szCs w:val="20"/>
        </w:rPr>
        <w:t xml:space="preserve"> 11am</w:t>
      </w:r>
      <w:r w:rsidRPr="002A402B">
        <w:rPr>
          <w:rFonts w:eastAsia="Batang" w:cstheme="minorHAnsi"/>
          <w:sz w:val="20"/>
          <w:szCs w:val="20"/>
        </w:rPr>
        <w:t>.</w:t>
      </w:r>
    </w:p>
    <w:p w:rsidR="00812D93" w:rsidRPr="002114F2" w:rsidRDefault="00812D93" w:rsidP="00812D93">
      <w:pPr>
        <w:spacing w:after="0" w:line="240" w:lineRule="auto"/>
        <w:jc w:val="both"/>
        <w:rPr>
          <w:rFonts w:eastAsia="Times New Roman" w:cstheme="minorHAnsi"/>
          <w:sz w:val="20"/>
          <w:szCs w:val="20"/>
        </w:rPr>
      </w:pPr>
    </w:p>
    <w:p w:rsidR="00812D93" w:rsidRPr="002114F2" w:rsidRDefault="00812D93" w:rsidP="00812D93">
      <w:pPr>
        <w:spacing w:after="0" w:line="240" w:lineRule="auto"/>
        <w:jc w:val="both"/>
        <w:rPr>
          <w:rFonts w:eastAsia="Times New Roman" w:cstheme="minorHAnsi"/>
          <w:sz w:val="20"/>
          <w:szCs w:val="20"/>
        </w:rPr>
      </w:pPr>
      <w:bookmarkStart w:id="0" w:name="_Hlk138256299"/>
      <w:r w:rsidRPr="002114F2">
        <w:rPr>
          <w:rFonts w:eastAsia="Times New Roman" w:cstheme="minorHAnsi"/>
          <w:sz w:val="20"/>
          <w:szCs w:val="20"/>
        </w:rPr>
        <w:t xml:space="preserve">All candidates must carry the following documents at the interview board. </w:t>
      </w:r>
    </w:p>
    <w:p w:rsidR="00812D93" w:rsidRPr="002114F2" w:rsidRDefault="00812D93" w:rsidP="00812D93">
      <w:pPr>
        <w:spacing w:after="0" w:line="240" w:lineRule="auto"/>
        <w:jc w:val="both"/>
        <w:rPr>
          <w:rFonts w:eastAsia="Times New Roman" w:cstheme="minorHAnsi"/>
          <w:sz w:val="20"/>
          <w:szCs w:val="20"/>
        </w:rPr>
      </w:pPr>
    </w:p>
    <w:p w:rsidR="00812D93" w:rsidRPr="002114F2" w:rsidRDefault="00812D93" w:rsidP="00812D93">
      <w:pPr>
        <w:pStyle w:val="ListParagraph"/>
        <w:numPr>
          <w:ilvl w:val="0"/>
          <w:numId w:val="1"/>
        </w:numPr>
        <w:spacing w:after="0" w:line="240" w:lineRule="auto"/>
        <w:jc w:val="both"/>
        <w:rPr>
          <w:rFonts w:eastAsia="Times New Roman" w:cstheme="minorHAnsi"/>
          <w:sz w:val="20"/>
          <w:szCs w:val="20"/>
        </w:rPr>
      </w:pPr>
      <w:r w:rsidRPr="002114F2">
        <w:rPr>
          <w:rFonts w:eastAsia="Times New Roman" w:cstheme="minorHAnsi"/>
          <w:sz w:val="20"/>
          <w:szCs w:val="20"/>
        </w:rPr>
        <w:t>An updated CV (printed)</w:t>
      </w:r>
    </w:p>
    <w:p w:rsidR="00812D93" w:rsidRDefault="00812D93" w:rsidP="00812D93">
      <w:pPr>
        <w:pStyle w:val="ListParagraph"/>
        <w:numPr>
          <w:ilvl w:val="0"/>
          <w:numId w:val="1"/>
        </w:numPr>
        <w:spacing w:after="0" w:line="240" w:lineRule="auto"/>
        <w:jc w:val="both"/>
        <w:rPr>
          <w:rFonts w:eastAsia="Times New Roman" w:cstheme="minorHAnsi"/>
          <w:sz w:val="20"/>
          <w:szCs w:val="20"/>
        </w:rPr>
      </w:pPr>
      <w:r w:rsidRPr="002114F2">
        <w:rPr>
          <w:rFonts w:eastAsia="Times New Roman" w:cstheme="minorHAnsi"/>
          <w:sz w:val="20"/>
          <w:szCs w:val="20"/>
        </w:rPr>
        <w:t>Original and photocopy of Aadhaar Card &amp; Pan Card (compulsory)</w:t>
      </w:r>
    </w:p>
    <w:p w:rsidR="00416F43" w:rsidRDefault="00416F43" w:rsidP="00812D93">
      <w:pPr>
        <w:pStyle w:val="ListParagraph"/>
        <w:numPr>
          <w:ilvl w:val="0"/>
          <w:numId w:val="1"/>
        </w:numPr>
        <w:spacing w:after="0" w:line="240" w:lineRule="auto"/>
        <w:jc w:val="both"/>
        <w:rPr>
          <w:rFonts w:eastAsia="Times New Roman" w:cstheme="minorHAnsi"/>
          <w:sz w:val="20"/>
          <w:szCs w:val="20"/>
        </w:rPr>
      </w:pPr>
      <w:r>
        <w:rPr>
          <w:rFonts w:eastAsia="Times New Roman" w:cstheme="minorHAnsi"/>
          <w:sz w:val="20"/>
          <w:szCs w:val="20"/>
        </w:rPr>
        <w:t>DOB in Aadhaar Card will be Mandatory</w:t>
      </w:r>
    </w:p>
    <w:p w:rsidR="00416F43" w:rsidRPr="002114F2" w:rsidRDefault="00416F43" w:rsidP="00812D93">
      <w:pPr>
        <w:pStyle w:val="ListParagraph"/>
        <w:numPr>
          <w:ilvl w:val="0"/>
          <w:numId w:val="1"/>
        </w:numPr>
        <w:spacing w:after="0" w:line="240" w:lineRule="auto"/>
        <w:jc w:val="both"/>
        <w:rPr>
          <w:rFonts w:eastAsia="Times New Roman" w:cstheme="minorHAnsi"/>
          <w:sz w:val="20"/>
          <w:szCs w:val="20"/>
        </w:rPr>
      </w:pPr>
      <w:r>
        <w:rPr>
          <w:rFonts w:eastAsia="Times New Roman" w:cstheme="minorHAnsi"/>
          <w:sz w:val="20"/>
          <w:szCs w:val="20"/>
        </w:rPr>
        <w:t xml:space="preserve">Name in </w:t>
      </w:r>
      <w:proofErr w:type="spellStart"/>
      <w:r>
        <w:rPr>
          <w:rFonts w:eastAsia="Times New Roman" w:cstheme="minorHAnsi"/>
          <w:sz w:val="20"/>
          <w:szCs w:val="20"/>
        </w:rPr>
        <w:t>Aadhaar</w:t>
      </w:r>
      <w:proofErr w:type="spellEnd"/>
      <w:r>
        <w:rPr>
          <w:rFonts w:eastAsia="Times New Roman" w:cstheme="minorHAnsi"/>
          <w:sz w:val="20"/>
          <w:szCs w:val="20"/>
        </w:rPr>
        <w:t xml:space="preserve"> Card, </w:t>
      </w:r>
      <w:r w:rsidR="006F0D9C">
        <w:rPr>
          <w:rFonts w:eastAsia="Times New Roman" w:cstheme="minorHAnsi"/>
          <w:sz w:val="20"/>
          <w:szCs w:val="20"/>
        </w:rPr>
        <w:t>PAN</w:t>
      </w:r>
      <w:bookmarkStart w:id="1" w:name="_GoBack"/>
      <w:bookmarkEnd w:id="1"/>
      <w:r>
        <w:rPr>
          <w:rFonts w:eastAsia="Times New Roman" w:cstheme="minorHAnsi"/>
          <w:sz w:val="20"/>
          <w:szCs w:val="20"/>
        </w:rPr>
        <w:t xml:space="preserve"> Card and Bank Account should be same </w:t>
      </w:r>
    </w:p>
    <w:p w:rsidR="00812D93" w:rsidRPr="002114F2" w:rsidRDefault="00812D93" w:rsidP="00812D93">
      <w:pPr>
        <w:pStyle w:val="ListParagraph"/>
        <w:numPr>
          <w:ilvl w:val="0"/>
          <w:numId w:val="1"/>
        </w:numPr>
        <w:spacing w:after="0" w:line="240" w:lineRule="auto"/>
        <w:jc w:val="both"/>
        <w:rPr>
          <w:rFonts w:eastAsia="Times New Roman" w:cstheme="minorHAnsi"/>
          <w:sz w:val="20"/>
          <w:szCs w:val="20"/>
        </w:rPr>
      </w:pPr>
      <w:r w:rsidRPr="002114F2">
        <w:rPr>
          <w:rFonts w:eastAsia="Times New Roman" w:cstheme="minorHAnsi"/>
          <w:sz w:val="20"/>
          <w:szCs w:val="20"/>
        </w:rPr>
        <w:t xml:space="preserve">All relevant testimonials </w:t>
      </w:r>
    </w:p>
    <w:p w:rsidR="000D6441" w:rsidRDefault="000D6441" w:rsidP="000D6441">
      <w:pPr>
        <w:spacing w:after="0" w:line="240" w:lineRule="auto"/>
        <w:jc w:val="both"/>
        <w:rPr>
          <w:rFonts w:ascii="Bookman Old Style" w:eastAsia="Times New Roman" w:hAnsi="Bookman Old Style" w:cstheme="minorHAnsi"/>
          <w:sz w:val="20"/>
          <w:szCs w:val="20"/>
        </w:rPr>
      </w:pPr>
    </w:p>
    <w:p w:rsidR="00812D93" w:rsidRDefault="00812D93" w:rsidP="00203729">
      <w:pPr>
        <w:jc w:val="both"/>
        <w:rPr>
          <w:rFonts w:eastAsia="Times New Roman" w:cstheme="minorHAnsi"/>
          <w:sz w:val="20"/>
          <w:szCs w:val="20"/>
        </w:rPr>
      </w:pPr>
      <w:r w:rsidRPr="002114F2">
        <w:rPr>
          <w:rFonts w:eastAsia="Times New Roman" w:cstheme="minorHAnsi"/>
          <w:sz w:val="20"/>
          <w:szCs w:val="20"/>
        </w:rPr>
        <w:t>CINI maintains workplace policies on HIV-related matters as well as policies on gender, sexual harassment, and child safeguarding.</w:t>
      </w:r>
      <w:bookmarkEnd w:id="0"/>
    </w:p>
    <w:p w:rsidR="00F25291" w:rsidRDefault="00F25291">
      <w:pPr>
        <w:jc w:val="both"/>
        <w:rPr>
          <w:rFonts w:eastAsia="Times New Roman" w:cstheme="minorHAnsi"/>
          <w:sz w:val="20"/>
          <w:szCs w:val="20"/>
        </w:rPr>
      </w:pPr>
    </w:p>
    <w:sectPr w:rsidR="00F25291" w:rsidSect="00241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26DF"/>
    <w:multiLevelType w:val="hybridMultilevel"/>
    <w:tmpl w:val="FF4C9FB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9555E3"/>
    <w:multiLevelType w:val="hybridMultilevel"/>
    <w:tmpl w:val="56544AE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1B5C36"/>
    <w:multiLevelType w:val="hybridMultilevel"/>
    <w:tmpl w:val="A9C8C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F57B73"/>
    <w:multiLevelType w:val="hybridMultilevel"/>
    <w:tmpl w:val="9A5EB6B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1CAC2CBA"/>
    <w:multiLevelType w:val="hybridMultilevel"/>
    <w:tmpl w:val="DC88CB0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CA187F"/>
    <w:multiLevelType w:val="multilevel"/>
    <w:tmpl w:val="0C34A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86233"/>
    <w:multiLevelType w:val="hybridMultilevel"/>
    <w:tmpl w:val="42D2CD1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33E2E"/>
    <w:multiLevelType w:val="hybridMultilevel"/>
    <w:tmpl w:val="77D80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CA43707"/>
    <w:multiLevelType w:val="hybridMultilevel"/>
    <w:tmpl w:val="9BA47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AA86EC2"/>
    <w:multiLevelType w:val="hybridMultilevel"/>
    <w:tmpl w:val="B4BAC85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2806ACD"/>
    <w:multiLevelType w:val="hybridMultilevel"/>
    <w:tmpl w:val="FB7C697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B007CD3"/>
    <w:multiLevelType w:val="hybridMultilevel"/>
    <w:tmpl w:val="E0A01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1"/>
  </w:num>
  <w:num w:numId="6">
    <w:abstractNumId w:val="10"/>
  </w:num>
  <w:num w:numId="7">
    <w:abstractNumId w:val="9"/>
  </w:num>
  <w:num w:numId="8">
    <w:abstractNumId w:val="8"/>
  </w:num>
  <w:num w:numId="9">
    <w:abstractNumId w:val="4"/>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29"/>
    <w:rsid w:val="00002E23"/>
    <w:rsid w:val="00031A46"/>
    <w:rsid w:val="000A263B"/>
    <w:rsid w:val="000D6441"/>
    <w:rsid w:val="0012664F"/>
    <w:rsid w:val="00162C82"/>
    <w:rsid w:val="0016662C"/>
    <w:rsid w:val="00176660"/>
    <w:rsid w:val="001860F1"/>
    <w:rsid w:val="001A6817"/>
    <w:rsid w:val="001F0BC0"/>
    <w:rsid w:val="002022A8"/>
    <w:rsid w:val="00203729"/>
    <w:rsid w:val="002114F2"/>
    <w:rsid w:val="00244102"/>
    <w:rsid w:val="002A402B"/>
    <w:rsid w:val="002E2044"/>
    <w:rsid w:val="002E36CF"/>
    <w:rsid w:val="003D5295"/>
    <w:rsid w:val="003D5CEC"/>
    <w:rsid w:val="00416F43"/>
    <w:rsid w:val="00441526"/>
    <w:rsid w:val="004A6036"/>
    <w:rsid w:val="005126CB"/>
    <w:rsid w:val="005B1FC5"/>
    <w:rsid w:val="005B5060"/>
    <w:rsid w:val="005B7AB3"/>
    <w:rsid w:val="005E65B7"/>
    <w:rsid w:val="00624B51"/>
    <w:rsid w:val="006F0D9C"/>
    <w:rsid w:val="00740F94"/>
    <w:rsid w:val="00803298"/>
    <w:rsid w:val="00806DAF"/>
    <w:rsid w:val="00812D93"/>
    <w:rsid w:val="0082579C"/>
    <w:rsid w:val="00881109"/>
    <w:rsid w:val="008C33C5"/>
    <w:rsid w:val="00997352"/>
    <w:rsid w:val="009E1B58"/>
    <w:rsid w:val="00A85325"/>
    <w:rsid w:val="00B21D85"/>
    <w:rsid w:val="00B32E17"/>
    <w:rsid w:val="00B35DEE"/>
    <w:rsid w:val="00B52AD8"/>
    <w:rsid w:val="00B74E4D"/>
    <w:rsid w:val="00C3198E"/>
    <w:rsid w:val="00C3236A"/>
    <w:rsid w:val="00C44F88"/>
    <w:rsid w:val="00C53672"/>
    <w:rsid w:val="00C9222D"/>
    <w:rsid w:val="00C9730D"/>
    <w:rsid w:val="00CD10D6"/>
    <w:rsid w:val="00CD2555"/>
    <w:rsid w:val="00CD50DF"/>
    <w:rsid w:val="00D427B4"/>
    <w:rsid w:val="00D96C61"/>
    <w:rsid w:val="00DA292A"/>
    <w:rsid w:val="00DD7334"/>
    <w:rsid w:val="00E05E98"/>
    <w:rsid w:val="00EA1FB3"/>
    <w:rsid w:val="00EC4922"/>
    <w:rsid w:val="00F25291"/>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32C40-B747-4969-9D27-9E71F339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729"/>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FSN List Paragraph,Colorful List - Accent 11,Paragraph,Resume Title,Bullet List,FooterText,numbered,List Paragraph1,Paragraphe de liste1,Bulletr List Paragraph,列出段落,列出段落1,List Paragraph2,List Paragraph21,Listeafsnit1,Parágrafo da Lista1"/>
    <w:basedOn w:val="Normal"/>
    <w:link w:val="ListParagraphChar"/>
    <w:uiPriority w:val="34"/>
    <w:qFormat/>
    <w:rsid w:val="00203729"/>
    <w:pPr>
      <w:ind w:left="720"/>
      <w:contextualSpacing/>
    </w:pPr>
  </w:style>
  <w:style w:type="character" w:customStyle="1" w:styleId="ListParagraphChar">
    <w:name w:val="List Paragraph Char"/>
    <w:aliases w:val="AFSN List Paragraph Char,Colorful List - Accent 11 Char,Paragraph Char,Resume Title Char,Bullet List Char,FooterText Char,numbered Char,List Paragraph1 Char,Paragraphe de liste1 Char,Bulletr List Paragraph Char,列出段落 Char,列出段落1 Char"/>
    <w:link w:val="ListParagraph"/>
    <w:uiPriority w:val="34"/>
    <w:qFormat/>
    <w:rsid w:val="00203729"/>
    <w:rPr>
      <w:rFonts w:eastAsiaTheme="minorEastAsia"/>
      <w:lang w:eastAsia="en-IN"/>
    </w:rPr>
  </w:style>
  <w:style w:type="paragraph" w:customStyle="1" w:styleId="Default">
    <w:name w:val="Default"/>
    <w:rsid w:val="00203729"/>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NoSpacing">
    <w:name w:val="No Spacing"/>
    <w:uiPriority w:val="1"/>
    <w:qFormat/>
    <w:rsid w:val="00203729"/>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41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526"/>
    <w:rPr>
      <w:rFonts w:ascii="Segoe UI" w:eastAsiaTheme="minorEastAsia"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HR</cp:lastModifiedBy>
  <cp:revision>7</cp:revision>
  <cp:lastPrinted>2025-06-10T11:19:00Z</cp:lastPrinted>
  <dcterms:created xsi:type="dcterms:W3CDTF">2026-07-07T11:30:00Z</dcterms:created>
  <dcterms:modified xsi:type="dcterms:W3CDTF">2026-07-07T11:50:00Z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18babb2c-1dd2-4677-8166-53750f45d05a</vt:lpwstr>
  </property>
</Properties>
</file>